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8E8" w:rsidRPr="004F28E8" w:rsidRDefault="004F28E8" w:rsidP="004F28E8">
      <w:pPr>
        <w:spacing w:line="240" w:lineRule="auto"/>
        <w:jc w:val="both"/>
        <w:rPr>
          <w:rFonts w:ascii="Times New Roman" w:hAnsi="Times New Roman" w:cs="Times New Roman"/>
          <w:sz w:val="28"/>
          <w:szCs w:val="28"/>
        </w:rPr>
      </w:pPr>
      <w:r>
        <w:t xml:space="preserve">Об </w:t>
      </w:r>
      <w:r w:rsidRPr="004F28E8">
        <w:rPr>
          <w:rFonts w:ascii="Times New Roman" w:hAnsi="Times New Roman" w:cs="Times New Roman"/>
          <w:sz w:val="28"/>
          <w:szCs w:val="28"/>
        </w:rPr>
        <w:t xml:space="preserve">особенностях оказания отдельных видов бытовых услуг  </w:t>
      </w:r>
    </w:p>
    <w:p w:rsidR="004F28E8" w:rsidRPr="004F28E8" w:rsidRDefault="004F28E8" w:rsidP="004F28E8">
      <w:pPr>
        <w:spacing w:line="240" w:lineRule="auto"/>
        <w:jc w:val="both"/>
        <w:rPr>
          <w:rFonts w:ascii="Times New Roman" w:hAnsi="Times New Roman" w:cs="Times New Roman"/>
          <w:sz w:val="28"/>
          <w:szCs w:val="28"/>
        </w:rPr>
      </w:pPr>
      <w:r w:rsidRPr="004F28E8">
        <w:rPr>
          <w:rFonts w:ascii="Times New Roman" w:hAnsi="Times New Roman" w:cs="Times New Roman"/>
          <w:sz w:val="28"/>
          <w:szCs w:val="28"/>
        </w:rPr>
        <w:t xml:space="preserve"> </w:t>
      </w:r>
    </w:p>
    <w:p w:rsidR="004F28E8" w:rsidRPr="004F28E8" w:rsidRDefault="004F28E8" w:rsidP="004F28E8">
      <w:pPr>
        <w:spacing w:line="240" w:lineRule="auto"/>
        <w:jc w:val="both"/>
        <w:rPr>
          <w:rFonts w:ascii="Times New Roman" w:hAnsi="Times New Roman" w:cs="Times New Roman"/>
          <w:sz w:val="28"/>
          <w:szCs w:val="28"/>
        </w:rPr>
      </w:pPr>
      <w:r w:rsidRPr="004F28E8">
        <w:rPr>
          <w:rFonts w:ascii="Times New Roman" w:hAnsi="Times New Roman" w:cs="Times New Roman"/>
          <w:sz w:val="28"/>
          <w:szCs w:val="28"/>
        </w:rPr>
        <w:t xml:space="preserve">Отношения между потребителями и исполнителями в сфере бытового обслуживания регулируются Постановлением Правительства РФ от 15.08.1997 г. № 1025 « Об утверждении правил бытового обслуживания населения в РФ» (Далее Правила) </w:t>
      </w:r>
    </w:p>
    <w:p w:rsidR="004F28E8" w:rsidRPr="004F28E8" w:rsidRDefault="004F28E8" w:rsidP="004F28E8">
      <w:pPr>
        <w:spacing w:line="240" w:lineRule="auto"/>
        <w:jc w:val="both"/>
        <w:rPr>
          <w:rFonts w:ascii="Times New Roman" w:hAnsi="Times New Roman" w:cs="Times New Roman"/>
          <w:sz w:val="28"/>
          <w:szCs w:val="28"/>
        </w:rPr>
      </w:pPr>
      <w:r w:rsidRPr="004F28E8">
        <w:rPr>
          <w:rFonts w:ascii="Times New Roman" w:hAnsi="Times New Roman" w:cs="Times New Roman"/>
          <w:sz w:val="28"/>
          <w:szCs w:val="28"/>
        </w:rPr>
        <w:t xml:space="preserve">Согласно п. 16 Правил пошив обуви производится по эскизам потребителей, моделям из альбомов, журналов и образцам. По желанию потребителя допускается замена фасона каблуков, фурнитуры, цветовых сочетаний и материалов, о чем должна быть сделана соответствующая запись в договоре (квитанции, ином документе). Выбор материала при пошиве обуви из материала исполнителя осуществляется потребителем по образцам, имеющимся у исполнителя.  Согласно п. 17 Правил ремонт и пошив швейных, меховых и кожаный изделий, головных уборов и изделий текстильной галантереи, ремонт, пошив и вязание трикотажных изделий производится по журналам мод или образцам, а также по эскизам потребителей. По желанию потребителя могут быть сделаны отступления от журналов мод, образцов и технологии изготовления, если они не связаны с причинением вреда жизни и здоровью потребителя. При оформлении договора о выполнении работ по ремонту и пошиву изделий из натурального меха из материала потребителя, а также из материала исполнителя меховые полуфабрикаты и шкурки должны быть помечены в присутствии обеих сторон.  </w:t>
      </w:r>
      <w:proofErr w:type="gramStart"/>
      <w:r w:rsidRPr="004F28E8">
        <w:rPr>
          <w:rFonts w:ascii="Times New Roman" w:hAnsi="Times New Roman" w:cs="Times New Roman"/>
          <w:sz w:val="28"/>
          <w:szCs w:val="28"/>
        </w:rPr>
        <w:t>Согласно п. 18 Правил при приеме изделия в химическую чистку в договоре (квитанции, ином документе) указываются наименование изделия, его цвет, волокнистый состав, комплектность, фурнитура, имеющиеся дефекты, неударяемые при химической чистке, дополнительные платные услуги, оказываемые с согласия потребителя (аппретирование, дезодорация, антистатическая обработка и другие).</w:t>
      </w:r>
      <w:proofErr w:type="gramEnd"/>
      <w:r w:rsidRPr="004F28E8">
        <w:rPr>
          <w:rFonts w:ascii="Times New Roman" w:hAnsi="Times New Roman" w:cs="Times New Roman"/>
          <w:sz w:val="28"/>
          <w:szCs w:val="28"/>
        </w:rPr>
        <w:t xml:space="preserve"> Исполнитель определяет вид обработки в соответствии с символами по уходу на маркировочной ленте изделия, а в случае ее отсутствия - по согласованию с потребителем.  При необходимости исполнитель обязан спороть фурнитуру, которая может быть повреждена в процессе чистки, пришить к изделию съемные детали.  При получении изделия из химической чистки потребитель обязан проверить сохранность исходной формы, целостность, размеры, цвет, рисунок, рельефность. Согласно п. 19 Правил при выдаче отремонтированной бытовой радиоэлектронной аппаратуры, бытовых машин и приборов исполнитель обязан их осмотреть и продемонстрировать их работу. Включение, отключение или переключение бытовой радиоэлектронной аппаратуры, бытовых машин и приборов должно осуществляться легко, плавно, без задержек и повторных включений. Приборы, имеющие питание от электрической сети, должны быть проверены на необходимую величину сопротивления электрической изоляции. Согласно п. 20 Правил пари оформлении договора о выполнении работ по ремонту и изготовлению </w:t>
      </w:r>
      <w:r w:rsidRPr="004F28E8">
        <w:rPr>
          <w:rFonts w:ascii="Times New Roman" w:hAnsi="Times New Roman" w:cs="Times New Roman"/>
          <w:sz w:val="28"/>
          <w:szCs w:val="28"/>
        </w:rPr>
        <w:lastRenderedPageBreak/>
        <w:t xml:space="preserve">мебели потребитель вправе предложить свой эскиз (чертеж) изделия, а также использовать образцы, разработанные исполнителем.  При приеме работы по ремонту и изготовлению мебели потребитель обязан проверить соответствие конструкции, размеров, внешнего вида, облицовки, обивки и отделки изделий эскизу (чертежу, образцу), согласованному при оформлении договора.  Согласно п. 21 Правил при оказании услуг в парикмахерской перед работой с каждым новым потребителем лицо, оказывающее услугу, обязано вымыть руки с мылом.  Обслуживание должно производиться продезинфицированным инструментом.  Для обслуживания каждого потребителя должны использовать чистые белье и салфетки.  </w:t>
      </w:r>
    </w:p>
    <w:p w:rsidR="004F28E8" w:rsidRPr="004F28E8" w:rsidRDefault="004F28E8" w:rsidP="004F28E8">
      <w:pPr>
        <w:spacing w:line="240" w:lineRule="auto"/>
        <w:jc w:val="both"/>
        <w:rPr>
          <w:rFonts w:ascii="Times New Roman" w:hAnsi="Times New Roman" w:cs="Times New Roman"/>
          <w:sz w:val="28"/>
          <w:szCs w:val="28"/>
        </w:rPr>
      </w:pPr>
      <w:r w:rsidRPr="004F28E8">
        <w:rPr>
          <w:rFonts w:ascii="Times New Roman" w:hAnsi="Times New Roman" w:cs="Times New Roman"/>
          <w:sz w:val="28"/>
          <w:szCs w:val="28"/>
        </w:rPr>
        <w:t xml:space="preserve">При химической завивке и окраске волос лицо, оказывающее услугу, обязано сделать потребителю биологическую пробу на чувствительность. Согласно п. 22 Правил в договоре (квитанции, ином документе) о выполнении работ по ремонту и изготовлению ювелирных изделий из драгоценных металлов и драгоценных камней производиться описание работ (с приложением эскиза за подписью потребителя) а также драгоценных камней с указанием формы, размера, массы, цвета, дефектов.  В случае приема для ремонта или изготовления ювелирных изделий драгоценных металлов, принадлежащих потребителю, исполнителем должно быть произведено определение пробы драгоценных металлов на пробирных камнях с помощью реактивов, изготавливаемых государственными инспекциями пробирного надзора.  Ювелирные изделия, изготавливаемые из драгоценных металлов, должны соответствовать пробам, установленным в соответствии с законодательством Российской Федерации, и быть заклеймены в установленном порядке государственным пробирным клеймом государственными инспекциями пробирного надзора.  При изготовлении ювелирных изделий из драгоценных металлов исполнитель обязан иметь </w:t>
      </w:r>
      <w:proofErr w:type="spellStart"/>
      <w:r w:rsidRPr="004F28E8">
        <w:rPr>
          <w:rFonts w:ascii="Times New Roman" w:hAnsi="Times New Roman" w:cs="Times New Roman"/>
          <w:sz w:val="28"/>
          <w:szCs w:val="28"/>
        </w:rPr>
        <w:t>именник</w:t>
      </w:r>
      <w:proofErr w:type="spellEnd"/>
      <w:r w:rsidRPr="004F28E8">
        <w:rPr>
          <w:rFonts w:ascii="Times New Roman" w:hAnsi="Times New Roman" w:cs="Times New Roman"/>
          <w:sz w:val="28"/>
          <w:szCs w:val="28"/>
        </w:rPr>
        <w:t xml:space="preserve">, оттиск которого ставиться на изготовленных изделиях.  </w:t>
      </w:r>
    </w:p>
    <w:p w:rsidR="005C1C5A" w:rsidRPr="004F28E8" w:rsidRDefault="005C1C5A" w:rsidP="004F28E8">
      <w:pPr>
        <w:spacing w:line="240" w:lineRule="auto"/>
        <w:jc w:val="both"/>
        <w:rPr>
          <w:rFonts w:ascii="Times New Roman" w:hAnsi="Times New Roman" w:cs="Times New Roman"/>
          <w:sz w:val="28"/>
          <w:szCs w:val="28"/>
        </w:rPr>
      </w:pPr>
    </w:p>
    <w:sectPr w:rsidR="005C1C5A" w:rsidRPr="004F28E8" w:rsidSect="005C1C5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5"/>
  <w:proofState w:spelling="clean" w:grammar="clean"/>
  <w:defaultTabStop w:val="708"/>
  <w:characterSpacingControl w:val="doNotCompress"/>
  <w:compat/>
  <w:rsids>
    <w:rsidRoot w:val="004F28E8"/>
    <w:rsid w:val="004F28E8"/>
    <w:rsid w:val="005C1C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1C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691</Words>
  <Characters>3943</Characters>
  <Application>Microsoft Office Word</Application>
  <DocSecurity>0</DocSecurity>
  <Lines>32</Lines>
  <Paragraphs>9</Paragraphs>
  <ScaleCrop>false</ScaleCrop>
  <Company>RePack by SPecialiST</Company>
  <LinksUpToDate>false</LinksUpToDate>
  <CharactersWithSpaces>4625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consult2</dc:creator>
  <cp:lastModifiedBy>consult2</cp:lastModifiedBy>
  <cp:revision>1</cp:revision>
  <dcterms:created xsi:type="dcterms:W3CDTF">2018-05-23T07:58:00Z</dcterms:created>
  <dcterms:modified xsi:type="dcterms:W3CDTF">2018-05-23T07:58:00Z</dcterms:modified>
</cp:coreProperties>
</file>